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94" w:rsidRDefault="00117694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Stadt Regis-Breitingen</w:t>
      </w:r>
    </w:p>
    <w:p w:rsidR="00381E09" w:rsidRDefault="00381E09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Der Bürgermeister</w:t>
      </w:r>
    </w:p>
    <w:p w:rsidR="00381E09" w:rsidRDefault="00381E09" w:rsidP="00072757">
      <w:pPr>
        <w:rPr>
          <w:rFonts w:ascii="Unit-Regular" w:hAnsi="Unit-Regular"/>
          <w:b/>
        </w:rPr>
      </w:pPr>
    </w:p>
    <w:p w:rsidR="00072757" w:rsidRDefault="00072757" w:rsidP="00072757">
      <w:pPr>
        <w:rPr>
          <w:rFonts w:ascii="Unit-Regular" w:hAnsi="Unit-Regular"/>
          <w:b/>
        </w:rPr>
      </w:pPr>
      <w:r w:rsidRPr="004A5171">
        <w:rPr>
          <w:rFonts w:ascii="Unit-Regular" w:hAnsi="Unit-Regular"/>
          <w:b/>
        </w:rPr>
        <w:t>Beschlussvorlage Nr.</w:t>
      </w:r>
      <w:r w:rsidR="007E17BC">
        <w:rPr>
          <w:rFonts w:ascii="Unit-Regular" w:hAnsi="Unit-Regular"/>
          <w:b/>
        </w:rPr>
        <w:t xml:space="preserve"> </w:t>
      </w:r>
      <w:r w:rsidR="000F196E">
        <w:rPr>
          <w:rFonts w:ascii="Unit-Regular" w:hAnsi="Unit-Regular"/>
          <w:b/>
        </w:rPr>
        <w:t xml:space="preserve">  </w:t>
      </w:r>
      <w:r w:rsidR="004E7B98">
        <w:rPr>
          <w:rFonts w:ascii="Unit-Regular" w:hAnsi="Unit-Regular"/>
          <w:b/>
        </w:rPr>
        <w:t>0</w:t>
      </w:r>
      <w:r w:rsidR="00C37B86">
        <w:rPr>
          <w:rFonts w:ascii="Unit-Regular" w:hAnsi="Unit-Regular"/>
          <w:b/>
        </w:rPr>
        <w:t>4</w:t>
      </w:r>
      <w:r w:rsidR="00275975">
        <w:rPr>
          <w:rFonts w:ascii="Unit-Regular" w:hAnsi="Unit-Regular"/>
          <w:b/>
        </w:rPr>
        <w:t>/</w:t>
      </w:r>
      <w:r w:rsidR="000F196E">
        <w:rPr>
          <w:rFonts w:ascii="Unit-Regular" w:hAnsi="Unit-Regular"/>
          <w:b/>
        </w:rPr>
        <w:t xml:space="preserve"> </w:t>
      </w:r>
      <w:r w:rsidR="004D7EF4">
        <w:rPr>
          <w:rFonts w:ascii="Unit-Regular" w:hAnsi="Unit-Regular"/>
          <w:b/>
        </w:rPr>
        <w:t>0</w:t>
      </w:r>
      <w:r w:rsidR="00EC58D2">
        <w:rPr>
          <w:rFonts w:ascii="Unit-Regular" w:hAnsi="Unit-Regular"/>
          <w:b/>
        </w:rPr>
        <w:t>7</w:t>
      </w:r>
      <w:r w:rsidR="000F196E">
        <w:rPr>
          <w:rFonts w:ascii="Unit-Regular" w:hAnsi="Unit-Regular"/>
          <w:b/>
        </w:rPr>
        <w:t xml:space="preserve"> </w:t>
      </w:r>
      <w:r w:rsidR="00FE3B4E" w:rsidRPr="004A5171">
        <w:rPr>
          <w:rFonts w:ascii="Unit-Regular" w:hAnsi="Unit-Regular"/>
          <w:b/>
        </w:rPr>
        <w:t>/202</w:t>
      </w:r>
      <w:r w:rsidR="000F196E">
        <w:rPr>
          <w:rFonts w:ascii="Unit-Regular" w:hAnsi="Unit-Regular"/>
          <w:b/>
        </w:rPr>
        <w:t>4</w:t>
      </w:r>
    </w:p>
    <w:p w:rsidR="004A5171" w:rsidRDefault="004A5171" w:rsidP="00072757">
      <w:pPr>
        <w:rPr>
          <w:rFonts w:ascii="Unit-Regular" w:hAnsi="Unit-Regular"/>
          <w:b/>
        </w:rPr>
      </w:pPr>
    </w:p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278"/>
      </w:tblGrid>
      <w:tr w:rsidR="004A5171" w:rsidTr="00300971">
        <w:trPr>
          <w:trHeight w:val="680"/>
        </w:trPr>
        <w:tc>
          <w:tcPr>
            <w:tcW w:w="8784" w:type="dxa"/>
            <w:tcBorders>
              <w:bottom w:val="single" w:sz="4" w:space="0" w:color="000000" w:themeColor="text1"/>
            </w:tcBorders>
          </w:tcPr>
          <w:p w:rsidR="004A5171" w:rsidRDefault="00381E09" w:rsidP="00381E09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Einreicher:</w:t>
            </w:r>
          </w:p>
          <w:p w:rsidR="00381E09" w:rsidRDefault="00C85BBF" w:rsidP="00C85BBF">
            <w:pPr>
              <w:ind w:left="-120" w:firstLine="22"/>
              <w:rPr>
                <w:rFonts w:ascii="Unit-Regular" w:hAnsi="Unit-Regular"/>
                <w:b/>
              </w:rPr>
            </w:pPr>
            <w:r>
              <w:rPr>
                <w:rFonts w:ascii="Unit-Regular" w:hAnsi="Unit-Regular"/>
                <w:b/>
              </w:rPr>
              <w:t>Hauptv</w:t>
            </w:r>
            <w:r w:rsidR="000F196E">
              <w:rPr>
                <w:rFonts w:ascii="Unit-Regular" w:hAnsi="Unit-Regular"/>
                <w:b/>
              </w:rPr>
              <w:t xml:space="preserve">erwaltung, </w:t>
            </w:r>
            <w:r>
              <w:rPr>
                <w:rFonts w:ascii="Unit-Regular" w:hAnsi="Unit-Regular"/>
                <w:b/>
              </w:rPr>
              <w:t>Frau Steiniger</w:t>
            </w:r>
          </w:p>
        </w:tc>
        <w:tc>
          <w:tcPr>
            <w:tcW w:w="278" w:type="dxa"/>
            <w:tcBorders>
              <w:bottom w:val="single" w:sz="4" w:space="0" w:color="000000" w:themeColor="text1"/>
            </w:tcBorders>
            <w:vAlign w:val="center"/>
          </w:tcPr>
          <w:p w:rsidR="004A5171" w:rsidRDefault="004A5171" w:rsidP="004A5171">
            <w:pPr>
              <w:ind w:left="0" w:firstLine="0"/>
              <w:jc w:val="right"/>
              <w:rPr>
                <w:rFonts w:ascii="Unit-Regular" w:hAnsi="Unit-Regular"/>
                <w:b/>
              </w:rPr>
            </w:pPr>
          </w:p>
        </w:tc>
      </w:tr>
      <w:tr w:rsidR="00381E09" w:rsidRPr="00381E09" w:rsidTr="00300971">
        <w:trPr>
          <w:trHeight w:val="283"/>
        </w:trPr>
        <w:tc>
          <w:tcPr>
            <w:tcW w:w="8784" w:type="dxa"/>
            <w:tcBorders>
              <w:left w:val="nil"/>
            </w:tcBorders>
            <w:vAlign w:val="center"/>
          </w:tcPr>
          <w:p w:rsidR="00381E09" w:rsidRPr="00381E09" w:rsidRDefault="00381E09" w:rsidP="00381E09">
            <w:pPr>
              <w:ind w:left="-120" w:firstLine="22"/>
              <w:jc w:val="center"/>
              <w:rPr>
                <w:rFonts w:ascii="Unit-Regular" w:hAnsi="Unit-Regular"/>
                <w:b/>
                <w:sz w:val="18"/>
              </w:rPr>
            </w:pP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381E09" w:rsidRPr="00381E09" w:rsidRDefault="00381E09" w:rsidP="00381E09">
            <w:pPr>
              <w:jc w:val="center"/>
              <w:rPr>
                <w:rFonts w:ascii="Unit-Regular" w:hAnsi="Unit-Regular"/>
                <w:b/>
                <w:sz w:val="18"/>
              </w:rPr>
            </w:pPr>
          </w:p>
        </w:tc>
      </w:tr>
      <w:tr w:rsidR="00381E09" w:rsidTr="00300971">
        <w:trPr>
          <w:trHeight w:val="680"/>
        </w:trPr>
        <w:tc>
          <w:tcPr>
            <w:tcW w:w="8784" w:type="dxa"/>
          </w:tcPr>
          <w:p w:rsidR="00381E09" w:rsidRDefault="00381E09" w:rsidP="00381E09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Gegenstand:</w:t>
            </w:r>
          </w:p>
          <w:p w:rsidR="00CB283D" w:rsidRDefault="00C37B86" w:rsidP="0046349C">
            <w:pPr>
              <w:ind w:left="-120" w:firstLine="22"/>
              <w:rPr>
                <w:rFonts w:ascii="Unit-Regular" w:hAnsi="Unit-Regular"/>
                <w:b/>
              </w:rPr>
            </w:pPr>
            <w:r>
              <w:rPr>
                <w:rFonts w:ascii="Unit-Regular" w:hAnsi="Unit-Regular"/>
                <w:b/>
              </w:rPr>
              <w:t>Verwaltungskosten</w:t>
            </w:r>
            <w:r w:rsidR="00C85BBF">
              <w:rPr>
                <w:rFonts w:ascii="Unit-Regular" w:hAnsi="Unit-Regular"/>
                <w:b/>
              </w:rPr>
              <w:t>satzung</w:t>
            </w:r>
          </w:p>
          <w:p w:rsidR="000F196E" w:rsidRDefault="000F196E" w:rsidP="0046349C">
            <w:pPr>
              <w:ind w:left="-120" w:firstLine="22"/>
              <w:rPr>
                <w:rFonts w:ascii="Unit-Regular" w:hAnsi="Unit-Regular"/>
                <w:b/>
              </w:rPr>
            </w:pPr>
          </w:p>
        </w:tc>
        <w:tc>
          <w:tcPr>
            <w:tcW w:w="278" w:type="dxa"/>
            <w:vAlign w:val="center"/>
          </w:tcPr>
          <w:p w:rsidR="00381E09" w:rsidRDefault="00381E09" w:rsidP="004A5171">
            <w:pPr>
              <w:jc w:val="right"/>
              <w:rPr>
                <w:rFonts w:ascii="Unit-Regular" w:hAnsi="Unit-Regular"/>
                <w:b/>
              </w:rPr>
            </w:pPr>
          </w:p>
        </w:tc>
      </w:tr>
    </w:tbl>
    <w:p w:rsidR="00072757" w:rsidRPr="004A5171" w:rsidRDefault="00072757" w:rsidP="00072757">
      <w:pPr>
        <w:jc w:val="both"/>
        <w:rPr>
          <w:rFonts w:ascii="Unit-Regular" w:hAnsi="Unit-Regula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59"/>
        <w:gridCol w:w="1785"/>
        <w:gridCol w:w="2058"/>
        <w:gridCol w:w="1625"/>
        <w:gridCol w:w="1835"/>
      </w:tblGrid>
      <w:tr w:rsidR="00381E09" w:rsidRP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P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Beratungsfolge</w:t>
            </w:r>
          </w:p>
        </w:tc>
        <w:tc>
          <w:tcPr>
            <w:tcW w:w="1785" w:type="dxa"/>
            <w:vAlign w:val="center"/>
          </w:tcPr>
          <w:p w:rsidR="00381E09" w:rsidRP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Sitzungstermine</w:t>
            </w:r>
          </w:p>
        </w:tc>
        <w:tc>
          <w:tcPr>
            <w:tcW w:w="2058" w:type="dxa"/>
            <w:vAlign w:val="center"/>
          </w:tcPr>
          <w:p w:rsidR="00381E09" w:rsidRP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öffentl./nichtöffentl.</w:t>
            </w:r>
          </w:p>
        </w:tc>
        <w:tc>
          <w:tcPr>
            <w:tcW w:w="1625" w:type="dxa"/>
            <w:vAlign w:val="center"/>
          </w:tcPr>
          <w:p w:rsidR="00381E09" w:rsidRP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Empfehlung</w:t>
            </w:r>
          </w:p>
        </w:tc>
        <w:tc>
          <w:tcPr>
            <w:tcW w:w="1835" w:type="dxa"/>
            <w:vAlign w:val="center"/>
          </w:tcPr>
          <w:p w:rsidR="00381E09" w:rsidRP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ohne Empfehlung</w:t>
            </w:r>
          </w:p>
        </w:tc>
      </w:tr>
      <w:tr w:rsid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Technischer Ausschuss</w:t>
            </w:r>
          </w:p>
        </w:tc>
        <w:tc>
          <w:tcPr>
            <w:tcW w:w="1785" w:type="dxa"/>
            <w:vAlign w:val="center"/>
          </w:tcPr>
          <w:p w:rsidR="00381E09" w:rsidRDefault="00381E09" w:rsidP="00CB283D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2058" w:type="dxa"/>
            <w:vAlign w:val="center"/>
          </w:tcPr>
          <w:p w:rsid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  <w:tr w:rsid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Verwaltungs-ausschuss</w:t>
            </w:r>
          </w:p>
        </w:tc>
        <w:tc>
          <w:tcPr>
            <w:tcW w:w="1785" w:type="dxa"/>
            <w:vAlign w:val="center"/>
          </w:tcPr>
          <w:p w:rsidR="00381E09" w:rsidRDefault="002603A4" w:rsidP="00381E09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09.01.2025</w:t>
            </w:r>
          </w:p>
        </w:tc>
        <w:tc>
          <w:tcPr>
            <w:tcW w:w="2058" w:type="dxa"/>
            <w:vAlign w:val="center"/>
          </w:tcPr>
          <w:p w:rsid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381E09" w:rsidRDefault="002603A4" w:rsidP="00381E09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ja</w:t>
            </w:r>
            <w:bookmarkStart w:id="0" w:name="_GoBack"/>
            <w:bookmarkEnd w:id="0"/>
          </w:p>
        </w:tc>
        <w:tc>
          <w:tcPr>
            <w:tcW w:w="1835" w:type="dxa"/>
            <w:vAlign w:val="center"/>
          </w:tcPr>
          <w:p w:rsid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</w:tbl>
    <w:p w:rsidR="00381E09" w:rsidRDefault="00381E09" w:rsidP="00072757">
      <w:pPr>
        <w:jc w:val="both"/>
        <w:rPr>
          <w:rFonts w:ascii="Unit-Regular" w:hAnsi="Unit-Regular"/>
          <w:sz w:val="22"/>
        </w:rPr>
      </w:pPr>
    </w:p>
    <w:p w:rsidR="00381E09" w:rsidRPr="00381E09" w:rsidRDefault="00381E09" w:rsidP="00072757">
      <w:pPr>
        <w:jc w:val="both"/>
        <w:rPr>
          <w:rFonts w:ascii="Unit-Regular" w:hAnsi="Unit-Regular"/>
          <w:b/>
          <w:sz w:val="22"/>
        </w:rPr>
      </w:pPr>
      <w:r w:rsidRPr="00381E09">
        <w:rPr>
          <w:rFonts w:ascii="Unit-Regular" w:hAnsi="Unit-Regular"/>
          <w:b/>
          <w:sz w:val="22"/>
        </w:rPr>
        <w:t>Beschlussvorschlag:</w:t>
      </w:r>
    </w:p>
    <w:p w:rsidR="00381E09" w:rsidRPr="00AF33B5" w:rsidRDefault="00381E09" w:rsidP="00072757">
      <w:pPr>
        <w:jc w:val="both"/>
        <w:rPr>
          <w:rFonts w:ascii="Unit-Regular" w:hAnsi="Unit-Regular"/>
          <w:sz w:val="22"/>
          <w:szCs w:val="22"/>
        </w:rPr>
      </w:pPr>
    </w:p>
    <w:p w:rsidR="0082792C" w:rsidRDefault="0082792C" w:rsidP="0082792C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>Die Stadträte der Stadt Regis-Breitingen wollen folgenden Beschluss fassen:</w:t>
      </w:r>
    </w:p>
    <w:p w:rsidR="0082792C" w:rsidRDefault="0082792C" w:rsidP="0082792C">
      <w:pPr>
        <w:jc w:val="both"/>
        <w:rPr>
          <w:rFonts w:ascii="Unit-Regular" w:hAnsi="Unit-Regular"/>
          <w:sz w:val="22"/>
          <w:szCs w:val="22"/>
        </w:rPr>
      </w:pPr>
    </w:p>
    <w:p w:rsidR="000F196E" w:rsidRDefault="00C85BBF" w:rsidP="00C37B86">
      <w:pPr>
        <w:ind w:left="-120" w:firstLine="22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 xml:space="preserve">Die Satzung </w:t>
      </w:r>
      <w:r w:rsidR="00C37B86">
        <w:rPr>
          <w:rFonts w:ascii="Unit-Regular" w:hAnsi="Unit-Regular"/>
          <w:sz w:val="22"/>
          <w:szCs w:val="22"/>
        </w:rPr>
        <w:t>der Stadt Regis-Breitingen über die Erhebung von Verwaltungskosten für Amtshandlungen bei weisungsfreien Angelegenheiten (Verwaltungskostensatzung) wird in der vorliegenden Form entsprechend Anlage 4 beschlossen. Die Kalkulation der Verwaltungskosten liegt den Stadträten vor.</w:t>
      </w:r>
    </w:p>
    <w:p w:rsidR="00C37B86" w:rsidRDefault="00C37B86" w:rsidP="00C37B86">
      <w:pPr>
        <w:ind w:left="-120" w:firstLine="22"/>
        <w:rPr>
          <w:rFonts w:ascii="Unit-Regular" w:hAnsi="Unit-Regular"/>
          <w:sz w:val="22"/>
          <w:szCs w:val="22"/>
        </w:rPr>
      </w:pPr>
    </w:p>
    <w:p w:rsidR="000F196E" w:rsidRPr="00CB762B" w:rsidRDefault="000F196E" w:rsidP="000F196E">
      <w:pPr>
        <w:rPr>
          <w:rFonts w:ascii="Unit-Regular" w:hAnsi="Unit-Regular"/>
          <w:b/>
        </w:rPr>
      </w:pPr>
      <w:r w:rsidRPr="00CB762B">
        <w:rPr>
          <w:rFonts w:ascii="Unit-Regular" w:hAnsi="Unit-Regular"/>
          <w:b/>
        </w:rPr>
        <w:t>Begründung:</w:t>
      </w:r>
    </w:p>
    <w:p w:rsidR="000F196E" w:rsidRPr="00AF33B5" w:rsidRDefault="000F196E" w:rsidP="000F196E">
      <w:pPr>
        <w:rPr>
          <w:rFonts w:ascii="Unit-Regular" w:hAnsi="Unit-Regular"/>
          <w:sz w:val="22"/>
          <w:szCs w:val="22"/>
        </w:rPr>
      </w:pPr>
    </w:p>
    <w:p w:rsidR="00191C1D" w:rsidRDefault="00C37B86" w:rsidP="000C6E99">
      <w:pPr>
        <w:jc w:val="both"/>
        <w:rPr>
          <w:rFonts w:ascii="Unit-Regular" w:hAnsi="Unit-Regular"/>
          <w:sz w:val="22"/>
          <w:szCs w:val="18"/>
        </w:rPr>
      </w:pPr>
      <w:r>
        <w:rPr>
          <w:rFonts w:ascii="Unit-Regular" w:hAnsi="Unit-Regular"/>
          <w:sz w:val="22"/>
          <w:szCs w:val="18"/>
        </w:rPr>
        <w:t>Die derzeit gültige Verwaltungskostensatzung der Stadt Regis-Breitingen stammt aus dem Jahr 2003 und musste rechtlich überarbeitet werden. Auch die Verwaltungskosten wurden geprüft. Durch eine Kalkulation wurden die im Kostenverzeichnis festgelegten Verwaltungsgebühren ermittelt.</w:t>
      </w:r>
    </w:p>
    <w:p w:rsidR="0082792C" w:rsidRPr="0082792C" w:rsidRDefault="0082792C" w:rsidP="0082792C">
      <w:pPr>
        <w:jc w:val="both"/>
        <w:rPr>
          <w:rFonts w:ascii="Unit-Regular" w:hAnsi="Unit-Regular"/>
          <w:sz w:val="22"/>
          <w:szCs w:val="18"/>
        </w:rPr>
      </w:pPr>
      <w:r w:rsidRPr="00117694">
        <w:rPr>
          <w:rFonts w:ascii="Unit-Regular" w:hAnsi="Unit-Regular"/>
          <w:sz w:val="22"/>
          <w:szCs w:val="18"/>
        </w:rPr>
        <w:t xml:space="preserve">Von der Beratung und Beschlussfassung war kein Mitglied des </w:t>
      </w:r>
      <w:r>
        <w:rPr>
          <w:rFonts w:ascii="Unit-Regular" w:hAnsi="Unit-Regular"/>
          <w:sz w:val="22"/>
          <w:szCs w:val="18"/>
        </w:rPr>
        <w:t>Stadtrates</w:t>
      </w:r>
      <w:r w:rsidRPr="00117694">
        <w:rPr>
          <w:rFonts w:ascii="Unit-Regular" w:hAnsi="Unit-Regular"/>
          <w:sz w:val="22"/>
          <w:szCs w:val="18"/>
        </w:rPr>
        <w:t xml:space="preserve"> ausgeschlossen.</w:t>
      </w:r>
    </w:p>
    <w:p w:rsidR="00532445" w:rsidRPr="004A5171" w:rsidRDefault="00532445" w:rsidP="006B7368">
      <w:pPr>
        <w:rPr>
          <w:rFonts w:ascii="Unit-Regular" w:hAnsi="Unit-Regular"/>
          <w:sz w:val="18"/>
          <w:szCs w:val="18"/>
        </w:rPr>
      </w:pPr>
    </w:p>
    <w:p w:rsidR="00A97819" w:rsidRPr="007B3212" w:rsidRDefault="00A97819" w:rsidP="00A97819">
      <w:pPr>
        <w:pStyle w:val="Textkrper"/>
        <w:rPr>
          <w:rFonts w:ascii="Unit-Regular" w:hAnsi="Unit-Regular"/>
          <w:b/>
        </w:rPr>
      </w:pPr>
      <w:r w:rsidRPr="007B3212">
        <w:rPr>
          <w:rFonts w:ascii="Unit-Regular" w:hAnsi="Unit-Regular"/>
          <w:b/>
        </w:rPr>
        <w:t>Abstimmungsergebnis: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71"/>
        <w:gridCol w:w="660"/>
        <w:gridCol w:w="3828"/>
        <w:gridCol w:w="708"/>
      </w:tblGrid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Mitglieder Stadtrat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1D7BF8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1</w:t>
            </w:r>
            <w:r w:rsidR="001D7BF8">
              <w:rPr>
                <w:rFonts w:ascii="Unit-Regular" w:hAnsi="Unit-Regular"/>
                <w:sz w:val="22"/>
                <w:szCs w:val="24"/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davon anwesend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7E17BC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Ja-</w:t>
            </w:r>
            <w:r w:rsidR="00A97819"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</w:t>
            </w:r>
          </w:p>
        </w:tc>
        <w:tc>
          <w:tcPr>
            <w:tcW w:w="66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thinThickSmallGap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Nein-Stimmen</w:t>
            </w:r>
          </w:p>
        </w:tc>
        <w:tc>
          <w:tcPr>
            <w:tcW w:w="70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Stimmenthaltungen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beschlossen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nicht beschlossen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</w:tr>
    </w:tbl>
    <w:p w:rsidR="00117694" w:rsidRPr="00DB3E0E" w:rsidRDefault="00117694" w:rsidP="00DB3E0E">
      <w:pPr>
        <w:widowControl w:val="0"/>
        <w:rPr>
          <w:rFonts w:ascii="Arial" w:hAnsi="Arial" w:cs="Arial"/>
          <w:snapToGrid w:val="0"/>
        </w:rPr>
      </w:pPr>
    </w:p>
    <w:sectPr w:rsidR="00117694" w:rsidRPr="00DB3E0E" w:rsidSect="008B7D1C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t-Regular">
    <w:panose1 w:val="02000506040000020004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C2B59"/>
    <w:multiLevelType w:val="hybridMultilevel"/>
    <w:tmpl w:val="047A2026"/>
    <w:lvl w:ilvl="0" w:tplc="FE66286C">
      <w:numFmt w:val="bullet"/>
      <w:lvlText w:val="-"/>
      <w:lvlJc w:val="left"/>
      <w:pPr>
        <w:ind w:left="1769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01"/>
    <w:rsid w:val="00072757"/>
    <w:rsid w:val="000A7B27"/>
    <w:rsid w:val="000C6E99"/>
    <w:rsid w:val="000E596A"/>
    <w:rsid w:val="000F196E"/>
    <w:rsid w:val="00117694"/>
    <w:rsid w:val="00122957"/>
    <w:rsid w:val="00155292"/>
    <w:rsid w:val="00191C1D"/>
    <w:rsid w:val="001D7BF8"/>
    <w:rsid w:val="001F0633"/>
    <w:rsid w:val="002603A4"/>
    <w:rsid w:val="00275975"/>
    <w:rsid w:val="002825A7"/>
    <w:rsid w:val="00300971"/>
    <w:rsid w:val="00365055"/>
    <w:rsid w:val="003654A5"/>
    <w:rsid w:val="00374152"/>
    <w:rsid w:val="00381E09"/>
    <w:rsid w:val="003E0EFF"/>
    <w:rsid w:val="0044531B"/>
    <w:rsid w:val="0046349C"/>
    <w:rsid w:val="004A5171"/>
    <w:rsid w:val="004C09B6"/>
    <w:rsid w:val="004D7EF4"/>
    <w:rsid w:val="004E7B98"/>
    <w:rsid w:val="0051737D"/>
    <w:rsid w:val="00532445"/>
    <w:rsid w:val="0059740E"/>
    <w:rsid w:val="005C2F18"/>
    <w:rsid w:val="00677F45"/>
    <w:rsid w:val="006A2473"/>
    <w:rsid w:val="006B18BD"/>
    <w:rsid w:val="006B7368"/>
    <w:rsid w:val="006D1592"/>
    <w:rsid w:val="006E23B4"/>
    <w:rsid w:val="00720398"/>
    <w:rsid w:val="00750499"/>
    <w:rsid w:val="0077415C"/>
    <w:rsid w:val="007B3212"/>
    <w:rsid w:val="007E17BC"/>
    <w:rsid w:val="007E483F"/>
    <w:rsid w:val="0082792C"/>
    <w:rsid w:val="008324E9"/>
    <w:rsid w:val="00836FE9"/>
    <w:rsid w:val="008908BC"/>
    <w:rsid w:val="008B7D1C"/>
    <w:rsid w:val="009451D3"/>
    <w:rsid w:val="009718A7"/>
    <w:rsid w:val="009D005F"/>
    <w:rsid w:val="00A514EC"/>
    <w:rsid w:val="00A5704E"/>
    <w:rsid w:val="00A97819"/>
    <w:rsid w:val="00AF33B5"/>
    <w:rsid w:val="00B674C9"/>
    <w:rsid w:val="00B933C0"/>
    <w:rsid w:val="00BA3E20"/>
    <w:rsid w:val="00BE58FE"/>
    <w:rsid w:val="00C37B86"/>
    <w:rsid w:val="00C53891"/>
    <w:rsid w:val="00C85BBF"/>
    <w:rsid w:val="00CB283D"/>
    <w:rsid w:val="00CB762B"/>
    <w:rsid w:val="00D63A8F"/>
    <w:rsid w:val="00D77DBC"/>
    <w:rsid w:val="00DA3E27"/>
    <w:rsid w:val="00DB3E0E"/>
    <w:rsid w:val="00DD5101"/>
    <w:rsid w:val="00DE02E7"/>
    <w:rsid w:val="00EC58D2"/>
    <w:rsid w:val="00F13248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8288"/>
  <w15:chartTrackingRefBased/>
  <w15:docId w15:val="{1974C839-66BA-45D0-B4A0-A6749E14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51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D5101"/>
    <w:pPr>
      <w:keepNext/>
      <w:outlineLvl w:val="0"/>
    </w:pPr>
    <w:rPr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5101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D5101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5101"/>
    <w:rPr>
      <w:rFonts w:ascii="Calibri" w:eastAsia="Times New Roman" w:hAnsi="Calibri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D5101"/>
    <w:pPr>
      <w:spacing w:after="120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D510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D5101"/>
    <w:pPr>
      <w:ind w:left="720"/>
      <w:contextualSpacing/>
    </w:pPr>
  </w:style>
  <w:style w:type="table" w:styleId="Tabellenraster">
    <w:name w:val="Table Grid"/>
    <w:basedOn w:val="NormaleTabelle"/>
    <w:uiPriority w:val="59"/>
    <w:rsid w:val="00072757"/>
    <w:pPr>
      <w:spacing w:after="0" w:line="240" w:lineRule="auto"/>
      <w:ind w:left="142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06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0633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steiniger</dc:creator>
  <cp:keywords/>
  <dc:description/>
  <cp:lastModifiedBy>steiniger</cp:lastModifiedBy>
  <cp:revision>3</cp:revision>
  <cp:lastPrinted>2024-10-22T14:57:00Z</cp:lastPrinted>
  <dcterms:created xsi:type="dcterms:W3CDTF">2025-01-20T14:04:00Z</dcterms:created>
  <dcterms:modified xsi:type="dcterms:W3CDTF">2025-01-20T14:50:00Z</dcterms:modified>
</cp:coreProperties>
</file>